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9890A">
      <w:pPr>
        <w:jc w:val="center"/>
        <w:rPr>
          <w:rFonts w:hint="eastAsia" w:ascii="方正小标宋简体" w:eastAsia="方正小标宋简体"/>
          <w:b/>
          <w:bCs/>
          <w:sz w:val="40"/>
          <w:szCs w:val="40"/>
        </w:rPr>
      </w:pPr>
      <w:r>
        <w:rPr>
          <w:rFonts w:hint="eastAsia" w:ascii="方正小标宋简体" w:eastAsia="方正小标宋简体"/>
          <w:b/>
          <w:bCs/>
          <w:sz w:val="40"/>
          <w:szCs w:val="40"/>
        </w:rPr>
        <w:t>水土保持学院推荐2027届优秀应届本科毕业生免试攻读研究生综合素质测评方案</w:t>
      </w:r>
    </w:p>
    <w:p w14:paraId="2B024FDD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559B261D">
      <w:pPr>
        <w:ind w:firstLine="640" w:firstLineChars="200"/>
        <w:rPr>
          <w:rFonts w:ascii="小标宋" w:eastAsia="小标宋"/>
          <w:sz w:val="40"/>
          <w:szCs w:val="40"/>
        </w:rPr>
      </w:pPr>
      <w:r>
        <w:rPr>
          <w:rFonts w:hint="eastAsia" w:ascii="仿宋_GB2312" w:eastAsia="仿宋_GB2312"/>
          <w:sz w:val="32"/>
          <w:szCs w:val="32"/>
        </w:rPr>
        <w:t>根据上级及学校相关政策要求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，为做好我院2027届优秀应届本科毕业生免试攻读研究生推荐工作，不断提高推荐优秀应届本科毕业生免试攻读研究生（以下简称“推免”）选拔质量，按照全面考查、综合评价、择优选拔、公平公正的工作要求，结合学院实际，制定本方案：</w:t>
      </w:r>
    </w:p>
    <w:p w14:paraId="3C120C70">
      <w:pPr>
        <w:pStyle w:val="30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一、全学程综合素质成绩计算方法</w:t>
      </w:r>
    </w:p>
    <w:p w14:paraId="1B73FFBA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推免时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全学程综合素质成绩</w:t>
      </w:r>
      <w:r>
        <w:rPr>
          <w:rFonts w:hint="eastAsia" w:ascii="仿宋_GB2312" w:eastAsia="仿宋_GB2312"/>
          <w:sz w:val="32"/>
          <w:szCs w:val="32"/>
        </w:rPr>
        <w:t>等于三个</w:t>
      </w:r>
      <w:r>
        <w:rPr>
          <w:rFonts w:ascii="仿宋_GB2312" w:eastAsia="仿宋_GB2312"/>
          <w:sz w:val="32"/>
          <w:szCs w:val="32"/>
        </w:rPr>
        <w:t>学年</w:t>
      </w:r>
      <w:r>
        <w:rPr>
          <w:rFonts w:hint="eastAsia" w:ascii="仿宋_GB2312" w:eastAsia="仿宋_GB2312"/>
          <w:sz w:val="32"/>
          <w:szCs w:val="32"/>
        </w:rPr>
        <w:t>综合素质成绩</w:t>
      </w:r>
      <w:r>
        <w:rPr>
          <w:rFonts w:ascii="仿宋_GB2312" w:eastAsia="仿宋_GB2312"/>
          <w:sz w:val="32"/>
          <w:szCs w:val="32"/>
        </w:rPr>
        <w:t>累加后计算均值</w:t>
      </w:r>
      <w:r>
        <w:rPr>
          <w:rFonts w:hint="eastAsia" w:ascii="仿宋_GB2312" w:eastAsia="仿宋_GB2312"/>
          <w:sz w:val="32"/>
          <w:szCs w:val="32"/>
        </w:rPr>
        <w:t>，并按照标准分（</w:t>
      </w:r>
      <w:r>
        <w:rPr>
          <w:rFonts w:ascii="仿宋_GB2312" w:eastAsia="仿宋_GB2312"/>
          <w:sz w:val="32"/>
          <w:szCs w:val="32"/>
        </w:rPr>
        <w:t>全学程综合素质成绩</w:t>
      </w:r>
      <w:r>
        <w:rPr>
          <w:rFonts w:hint="eastAsia" w:ascii="仿宋_GB2312" w:eastAsia="仿宋_GB2312"/>
          <w:sz w:val="32"/>
          <w:szCs w:val="32"/>
        </w:rPr>
        <w:t>的原始分数除以该专业该项最高分乘以100计算），计入综合成绩。每学年综合素质成绩按照《北京林业大学水土保持学院本科生综合素质评价实施方案》（试行）计算，并以当学年度确认结果为准。</w:t>
      </w:r>
    </w:p>
    <w:p w14:paraId="4C2650A5">
      <w:pPr>
        <w:pStyle w:val="30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二、时间安排</w:t>
      </w:r>
    </w:p>
    <w:p w14:paraId="74F0AE1E">
      <w:pPr>
        <w:pStyle w:val="30"/>
        <w:ind w:left="740" w:leftChars="200" w:hanging="320" w:hanging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9月7日   确定综合素质成绩测评方案             </w:t>
      </w:r>
    </w:p>
    <w:p w14:paraId="5054AF7B">
      <w:pPr>
        <w:pStyle w:val="30"/>
        <w:ind w:left="740" w:leftChars="200" w:hanging="320" w:hangingChars="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9月8-9日 开展2023级本科生全学程综合素质成绩测评</w:t>
      </w:r>
    </w:p>
    <w:p w14:paraId="5BDCE1D1">
      <w:pPr>
        <w:pStyle w:val="30"/>
        <w:ind w:left="420" w:left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9月10日  确定2023级本科生全学程综合素质成绩</w:t>
      </w:r>
    </w:p>
    <w:p w14:paraId="1A6395E7">
      <w:pPr>
        <w:pStyle w:val="30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三、注意事项</w:t>
      </w:r>
    </w:p>
    <w:p w14:paraId="2053D16E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1.全学程综合素质成绩测评期间，</w:t>
      </w:r>
      <w:r>
        <w:rPr>
          <w:rFonts w:ascii="仿宋_GB2312" w:eastAsia="仿宋_GB2312"/>
          <w:sz w:val="32"/>
          <w:szCs w:val="32"/>
        </w:rPr>
        <w:t>不重复受理各学年综素成绩的复核申诉。</w:t>
      </w:r>
    </w:p>
    <w:p w14:paraId="114E1572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.参</w:t>
      </w:r>
      <w:r>
        <w:rPr>
          <w:rFonts w:hint="eastAsia" w:ascii="仿宋_GB2312" w:eastAsia="仿宋_GB2312"/>
          <w:sz w:val="32"/>
          <w:szCs w:val="32"/>
        </w:rPr>
        <w:t>与推免</w:t>
      </w:r>
      <w:r>
        <w:rPr>
          <w:rFonts w:ascii="仿宋_GB2312" w:eastAsia="仿宋_GB2312"/>
          <w:sz w:val="32"/>
          <w:szCs w:val="32"/>
        </w:rPr>
        <w:t>学生应</w:t>
      </w:r>
      <w:r>
        <w:rPr>
          <w:rFonts w:hint="eastAsia" w:ascii="仿宋_GB2312" w:eastAsia="仿宋_GB2312"/>
          <w:sz w:val="32"/>
          <w:szCs w:val="32"/>
        </w:rPr>
        <w:t>诚实守信、遵纪守法，严禁出现弄虚作假、伪造证明、篡改信息等行为。严禁</w:t>
      </w:r>
      <w:r>
        <w:rPr>
          <w:rFonts w:ascii="仿宋_GB2312" w:eastAsia="仿宋_GB2312"/>
          <w:sz w:val="32"/>
          <w:szCs w:val="32"/>
        </w:rPr>
        <w:t>恶意举报、诬告陷害、歪曲</w:t>
      </w:r>
      <w:r>
        <w:rPr>
          <w:rFonts w:hint="eastAsia" w:ascii="仿宋_GB2312" w:eastAsia="仿宋_GB2312"/>
          <w:sz w:val="32"/>
          <w:szCs w:val="32"/>
        </w:rPr>
        <w:t>事实等</w:t>
      </w:r>
      <w:r>
        <w:rPr>
          <w:rFonts w:ascii="仿宋_GB2312" w:eastAsia="仿宋_GB2312"/>
          <w:sz w:val="32"/>
          <w:szCs w:val="32"/>
        </w:rPr>
        <w:t>行为，</w:t>
      </w:r>
      <w:r>
        <w:rPr>
          <w:rFonts w:hint="eastAsia" w:ascii="仿宋_GB2312" w:eastAsia="仿宋_GB2312"/>
          <w:sz w:val="32"/>
          <w:szCs w:val="32"/>
        </w:rPr>
        <w:t>不得</w:t>
      </w:r>
      <w:r>
        <w:rPr>
          <w:rFonts w:ascii="仿宋_GB2312" w:eastAsia="仿宋_GB2312"/>
          <w:sz w:val="32"/>
          <w:szCs w:val="32"/>
        </w:rPr>
        <w:t>干扰推免正常工作秩序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73FFE09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</w:t>
      </w:r>
      <w:r>
        <w:rPr>
          <w:rFonts w:ascii="仿宋_GB2312" w:eastAsia="仿宋_GB2312"/>
          <w:sz w:val="32"/>
          <w:szCs w:val="32"/>
        </w:rPr>
        <w:t>本方案未尽事宜，由水土保持学院推荐免试研究生工作小组负责解释。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FangSong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16"/>
    <w:rsid w:val="005261B5"/>
    <w:rsid w:val="005A274C"/>
    <w:rsid w:val="00671C98"/>
    <w:rsid w:val="009541DE"/>
    <w:rsid w:val="00B37A23"/>
    <w:rsid w:val="00C679D5"/>
    <w:rsid w:val="00CF06CB"/>
    <w:rsid w:val="00D66C97"/>
    <w:rsid w:val="00DE6016"/>
    <w:rsid w:val="00E51577"/>
    <w:rsid w:val="00F44891"/>
    <w:rsid w:val="5351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512</Words>
  <Characters>532</Characters>
  <Lines>15</Lines>
  <Paragraphs>12</Paragraphs>
  <TotalTime>8</TotalTime>
  <ScaleCrop>false</ScaleCrop>
  <LinksUpToDate>false</LinksUpToDate>
  <CharactersWithSpaces>551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2026-09-07T08:19:00Z</dcterms:created>
  <dc:creator>pf l</dc:creator>
  <cp:lastModifiedBy>越</cp:lastModifiedBy>
  <cp:lastPrinted>2026-09-07T07:58:00Z</cp:lastPrinted>
  <dcterms:modified xsi:type="dcterms:W3CDTF">2026-09-07T08:35:21Z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B76E9CB6AF054E3F92CA8B6D8C03A645_13</vt:lpwstr>
  </property>
</Properties>
</file>