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5785D" w14:textId="77777777" w:rsidR="00C7505D" w:rsidRDefault="00000000">
      <w:pPr>
        <w:spacing w:line="360" w:lineRule="auto"/>
        <w:jc w:val="center"/>
        <w:rPr>
          <w:rFonts w:eastAsia="黑体"/>
          <w:b/>
          <w:sz w:val="36"/>
          <w:szCs w:val="36"/>
        </w:rPr>
      </w:pPr>
      <w:r>
        <w:rPr>
          <w:rFonts w:eastAsia="黑体" w:hint="eastAsia"/>
          <w:b/>
          <w:sz w:val="36"/>
          <w:szCs w:val="36"/>
        </w:rPr>
        <w:t>北京林业大学</w:t>
      </w:r>
      <w:r>
        <w:rPr>
          <w:rFonts w:eastAsia="黑体"/>
          <w:b/>
          <w:sz w:val="36"/>
          <w:szCs w:val="36"/>
        </w:rPr>
        <w:t>水土保持与荒漠化防治学科</w:t>
      </w:r>
    </w:p>
    <w:p w14:paraId="36074C32" w14:textId="77777777" w:rsidR="00C7505D" w:rsidRDefault="00000000">
      <w:pPr>
        <w:spacing w:line="360" w:lineRule="auto"/>
        <w:jc w:val="center"/>
        <w:rPr>
          <w:rFonts w:eastAsia="黑体"/>
          <w:b/>
          <w:sz w:val="36"/>
          <w:szCs w:val="36"/>
        </w:rPr>
      </w:pPr>
      <w:r>
        <w:rPr>
          <w:rFonts w:eastAsia="黑体"/>
          <w:b/>
          <w:sz w:val="36"/>
          <w:szCs w:val="36"/>
        </w:rPr>
        <w:t>202</w:t>
      </w:r>
      <w:r>
        <w:rPr>
          <w:rFonts w:eastAsia="黑体" w:hint="eastAsia"/>
          <w:b/>
          <w:sz w:val="36"/>
          <w:szCs w:val="36"/>
        </w:rPr>
        <w:t>3</w:t>
      </w:r>
      <w:r>
        <w:rPr>
          <w:rFonts w:eastAsia="黑体"/>
          <w:b/>
          <w:sz w:val="36"/>
          <w:szCs w:val="36"/>
        </w:rPr>
        <w:t>年推荐免试硕士研究生复试办法</w:t>
      </w:r>
    </w:p>
    <w:p w14:paraId="5102EDC9" w14:textId="77777777" w:rsidR="00C7505D" w:rsidRDefault="00000000">
      <w:pPr>
        <w:autoSpaceDE w:val="0"/>
        <w:autoSpaceDN w:val="0"/>
        <w:adjustRightInd w:val="0"/>
        <w:spacing w:before="240" w:line="360" w:lineRule="auto"/>
        <w:ind w:right="-58" w:firstLineChars="200" w:firstLine="480"/>
        <w:rPr>
          <w:sz w:val="24"/>
        </w:rPr>
      </w:pPr>
      <w:r>
        <w:rPr>
          <w:sz w:val="24"/>
        </w:rPr>
        <w:t>学科根据</w:t>
      </w:r>
      <w:r>
        <w:rPr>
          <w:kern w:val="0"/>
          <w:sz w:val="24"/>
        </w:rPr>
        <w:t>北京林业大学推荐免试硕士研究生工作</w:t>
      </w:r>
      <w:r>
        <w:rPr>
          <w:rFonts w:hint="eastAsia"/>
          <w:kern w:val="0"/>
          <w:sz w:val="24"/>
        </w:rPr>
        <w:t>相关</w:t>
      </w:r>
      <w:r>
        <w:rPr>
          <w:kern w:val="0"/>
          <w:sz w:val="24"/>
        </w:rPr>
        <w:t>规定，制定推荐免试硕士研究生复试办法</w:t>
      </w:r>
      <w:r>
        <w:rPr>
          <w:rFonts w:hint="eastAsia"/>
          <w:kern w:val="0"/>
          <w:sz w:val="24"/>
        </w:rPr>
        <w:t>，</w:t>
      </w:r>
      <w:r>
        <w:rPr>
          <w:kern w:val="0"/>
          <w:sz w:val="24"/>
        </w:rPr>
        <w:t>本办法同时适用于</w:t>
      </w:r>
      <w:r>
        <w:rPr>
          <w:b/>
          <w:kern w:val="0"/>
          <w:sz w:val="24"/>
        </w:rPr>
        <w:t>水土保持与荒漠化防治</w:t>
      </w:r>
      <w:r>
        <w:rPr>
          <w:rFonts w:hint="eastAsia"/>
          <w:b/>
          <w:kern w:val="0"/>
          <w:sz w:val="24"/>
        </w:rPr>
        <w:t>专业</w:t>
      </w:r>
      <w:r>
        <w:rPr>
          <w:b/>
          <w:kern w:val="0"/>
          <w:sz w:val="24"/>
        </w:rPr>
        <w:t>和林业硕士（水土保持与荒漠化防治方向）</w:t>
      </w:r>
      <w:r>
        <w:rPr>
          <w:rFonts w:hint="eastAsia"/>
          <w:b/>
          <w:kern w:val="0"/>
          <w:sz w:val="24"/>
        </w:rPr>
        <w:t>推荐免试研究生</w:t>
      </w:r>
      <w:r>
        <w:rPr>
          <w:kern w:val="0"/>
          <w:sz w:val="24"/>
        </w:rPr>
        <w:t>。</w:t>
      </w:r>
    </w:p>
    <w:p w14:paraId="786906C4" w14:textId="77777777" w:rsidR="00C7505D" w:rsidRDefault="00000000">
      <w:pPr>
        <w:numPr>
          <w:ilvl w:val="0"/>
          <w:numId w:val="1"/>
        </w:numPr>
        <w:spacing w:before="240" w:line="360" w:lineRule="auto"/>
        <w:outlineLvl w:val="0"/>
        <w:rPr>
          <w:b/>
          <w:sz w:val="24"/>
        </w:rPr>
      </w:pPr>
      <w:r>
        <w:rPr>
          <w:b/>
          <w:sz w:val="24"/>
        </w:rPr>
        <w:t>复试小组的组成原则和人数</w:t>
      </w:r>
    </w:p>
    <w:p w14:paraId="703589BB" w14:textId="77777777" w:rsidR="00C7505D" w:rsidRDefault="00000000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 xml:space="preserve">1. </w:t>
      </w:r>
      <w:r>
        <w:rPr>
          <w:b/>
          <w:sz w:val="24"/>
        </w:rPr>
        <w:t>组成原则</w:t>
      </w:r>
    </w:p>
    <w:p w14:paraId="50F1C6F0" w14:textId="77777777" w:rsidR="00C7505D" w:rsidRDefault="00000000">
      <w:pPr>
        <w:spacing w:line="360" w:lineRule="auto"/>
        <w:ind w:firstLineChars="200" w:firstLine="480"/>
        <w:rPr>
          <w:b/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</w:t>
      </w:r>
      <w:r>
        <w:rPr>
          <w:rFonts w:hint="eastAsia"/>
          <w:sz w:val="24"/>
        </w:rPr>
        <w:t>复试小组</w:t>
      </w:r>
      <w:r>
        <w:rPr>
          <w:sz w:val="24"/>
        </w:rPr>
        <w:t>由学科负责人组织</w:t>
      </w:r>
      <w:r>
        <w:rPr>
          <w:rFonts w:hint="eastAsia"/>
          <w:sz w:val="24"/>
        </w:rPr>
        <w:t>，以学科</w:t>
      </w:r>
      <w:r>
        <w:rPr>
          <w:kern w:val="0"/>
          <w:sz w:val="24"/>
        </w:rPr>
        <w:t>研究生</w:t>
      </w:r>
      <w:r>
        <w:rPr>
          <w:sz w:val="24"/>
        </w:rPr>
        <w:t>导师为主，并根据</w:t>
      </w:r>
      <w:r>
        <w:rPr>
          <w:rFonts w:hint="eastAsia"/>
          <w:sz w:val="24"/>
        </w:rPr>
        <w:t>实际</w:t>
      </w:r>
      <w:r>
        <w:rPr>
          <w:sz w:val="24"/>
        </w:rPr>
        <w:t>需要邀请</w:t>
      </w:r>
      <w:r>
        <w:rPr>
          <w:rFonts w:hint="eastAsia"/>
          <w:sz w:val="24"/>
        </w:rPr>
        <w:t>相关</w:t>
      </w:r>
      <w:r>
        <w:rPr>
          <w:sz w:val="24"/>
        </w:rPr>
        <w:t>教师组成复试小组。</w:t>
      </w:r>
    </w:p>
    <w:p w14:paraId="6669D6B4" w14:textId="77777777" w:rsidR="00C7505D" w:rsidRDefault="00000000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）复试小组成员应有较强的责任心和事业心，公平公正。</w:t>
      </w:r>
    </w:p>
    <w:p w14:paraId="055E985A" w14:textId="77777777" w:rsidR="00C7505D" w:rsidRDefault="00000000">
      <w:pPr>
        <w:spacing w:line="360" w:lineRule="auto"/>
        <w:ind w:firstLineChars="200" w:firstLine="482"/>
        <w:rPr>
          <w:b/>
          <w:sz w:val="24"/>
        </w:rPr>
      </w:pPr>
      <w:r>
        <w:rPr>
          <w:b/>
          <w:sz w:val="24"/>
        </w:rPr>
        <w:t>2</w:t>
      </w:r>
      <w:r>
        <w:rPr>
          <w:rFonts w:hint="eastAsia"/>
          <w:b/>
          <w:sz w:val="24"/>
        </w:rPr>
        <w:t xml:space="preserve">. </w:t>
      </w:r>
      <w:r>
        <w:rPr>
          <w:rFonts w:hint="eastAsia"/>
          <w:b/>
          <w:sz w:val="24"/>
        </w:rPr>
        <w:t>组成人数</w:t>
      </w:r>
    </w:p>
    <w:p w14:paraId="190769D2" w14:textId="77777777" w:rsidR="00C7505D" w:rsidRDefault="00000000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复试小组由</w:t>
      </w:r>
      <w:r>
        <w:rPr>
          <w:rFonts w:hint="eastAsia"/>
          <w:sz w:val="24"/>
        </w:rPr>
        <w:t>不少于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名专家组成。</w:t>
      </w:r>
    </w:p>
    <w:p w14:paraId="4C736ED0" w14:textId="77777777" w:rsidR="00C7505D" w:rsidRDefault="00000000">
      <w:pPr>
        <w:spacing w:before="240" w:line="360" w:lineRule="auto"/>
        <w:outlineLvl w:val="0"/>
        <w:rPr>
          <w:b/>
          <w:sz w:val="24"/>
        </w:rPr>
      </w:pPr>
      <w:r>
        <w:rPr>
          <w:b/>
          <w:sz w:val="24"/>
        </w:rPr>
        <w:t>二、</w:t>
      </w:r>
      <w:r>
        <w:rPr>
          <w:rFonts w:hint="eastAsia"/>
          <w:b/>
          <w:sz w:val="24"/>
        </w:rPr>
        <w:t>复试</w:t>
      </w:r>
      <w:r>
        <w:rPr>
          <w:b/>
          <w:sz w:val="24"/>
        </w:rPr>
        <w:t>考核</w:t>
      </w:r>
      <w:r>
        <w:rPr>
          <w:rFonts w:hint="eastAsia"/>
          <w:b/>
          <w:sz w:val="24"/>
        </w:rPr>
        <w:t>基本情况</w:t>
      </w:r>
    </w:p>
    <w:p w14:paraId="036EED05" w14:textId="77777777" w:rsidR="00C7505D" w:rsidRDefault="00000000">
      <w:pPr>
        <w:spacing w:line="360" w:lineRule="auto"/>
        <w:ind w:firstLineChars="200" w:firstLine="482"/>
        <w:outlineLvl w:val="0"/>
        <w:rPr>
          <w:b/>
          <w:sz w:val="24"/>
        </w:rPr>
      </w:pPr>
      <w:r>
        <w:rPr>
          <w:b/>
          <w:sz w:val="24"/>
        </w:rPr>
        <w:t>（一）</w:t>
      </w:r>
      <w:r>
        <w:rPr>
          <w:rFonts w:hint="eastAsia"/>
          <w:b/>
          <w:sz w:val="24"/>
        </w:rPr>
        <w:t>复试</w:t>
      </w:r>
      <w:r>
        <w:rPr>
          <w:b/>
          <w:sz w:val="24"/>
        </w:rPr>
        <w:t>考核形式</w:t>
      </w:r>
    </w:p>
    <w:p w14:paraId="518788EB" w14:textId="77777777" w:rsidR="00C7505D" w:rsidRDefault="00000000">
      <w:pPr>
        <w:spacing w:line="360" w:lineRule="auto"/>
        <w:ind w:firstLineChars="200" w:firstLine="480"/>
        <w:rPr>
          <w:kern w:val="0"/>
          <w:sz w:val="24"/>
        </w:rPr>
      </w:pPr>
      <w:r>
        <w:rPr>
          <w:kern w:val="0"/>
          <w:sz w:val="24"/>
        </w:rPr>
        <w:t>1</w:t>
      </w:r>
      <w:r>
        <w:rPr>
          <w:rFonts w:hint="eastAsia"/>
          <w:kern w:val="0"/>
          <w:sz w:val="24"/>
        </w:rPr>
        <w:t xml:space="preserve">. </w:t>
      </w:r>
      <w:r>
        <w:rPr>
          <w:rFonts w:hint="eastAsia"/>
          <w:kern w:val="0"/>
          <w:sz w:val="24"/>
        </w:rPr>
        <w:t>复试考核以线上复试的形式开展，</w:t>
      </w:r>
      <w:r>
        <w:rPr>
          <w:kern w:val="0"/>
          <w:sz w:val="24"/>
        </w:rPr>
        <w:t>包括专业</w:t>
      </w:r>
      <w:r>
        <w:rPr>
          <w:rFonts w:hint="eastAsia"/>
          <w:kern w:val="0"/>
          <w:sz w:val="24"/>
        </w:rPr>
        <w:t>综合</w:t>
      </w:r>
      <w:r>
        <w:rPr>
          <w:kern w:val="0"/>
          <w:sz w:val="24"/>
        </w:rPr>
        <w:t>笔试、综合素质面试</w:t>
      </w:r>
      <w:r>
        <w:rPr>
          <w:rFonts w:hint="eastAsia"/>
          <w:kern w:val="0"/>
          <w:sz w:val="24"/>
        </w:rPr>
        <w:t>和外语水平测试</w:t>
      </w:r>
      <w:r>
        <w:rPr>
          <w:rFonts w:hint="eastAsia"/>
          <w:kern w:val="0"/>
          <w:sz w:val="24"/>
        </w:rPr>
        <w:t>3</w:t>
      </w:r>
      <w:r>
        <w:rPr>
          <w:rFonts w:hint="eastAsia"/>
          <w:kern w:val="0"/>
          <w:sz w:val="24"/>
        </w:rPr>
        <w:t>个</w:t>
      </w:r>
      <w:r>
        <w:rPr>
          <w:kern w:val="0"/>
          <w:sz w:val="24"/>
        </w:rPr>
        <w:t>环节。</w:t>
      </w:r>
      <w:r>
        <w:rPr>
          <w:rFonts w:hint="eastAsia"/>
          <w:kern w:val="0"/>
          <w:sz w:val="24"/>
        </w:rPr>
        <w:t>其中，</w:t>
      </w:r>
      <w:r>
        <w:rPr>
          <w:kern w:val="0"/>
          <w:sz w:val="24"/>
        </w:rPr>
        <w:t>综合素质面试</w:t>
      </w:r>
      <w:r>
        <w:rPr>
          <w:rFonts w:hint="eastAsia"/>
          <w:kern w:val="0"/>
          <w:sz w:val="24"/>
        </w:rPr>
        <w:t>和外语水平测试由</w:t>
      </w:r>
      <w:r>
        <w:rPr>
          <w:kern w:val="0"/>
          <w:sz w:val="24"/>
        </w:rPr>
        <w:t>复试小组成员分别给出成绩，最终成绩</w:t>
      </w:r>
      <w:r>
        <w:rPr>
          <w:rFonts w:hint="eastAsia"/>
          <w:kern w:val="0"/>
          <w:sz w:val="24"/>
        </w:rPr>
        <w:t>取平均成绩</w:t>
      </w:r>
      <w:r>
        <w:rPr>
          <w:kern w:val="0"/>
          <w:sz w:val="24"/>
        </w:rPr>
        <w:t>。</w:t>
      </w:r>
    </w:p>
    <w:p w14:paraId="579C90BD" w14:textId="77777777" w:rsidR="00C7505D" w:rsidRDefault="00000000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 xml:space="preserve">. </w:t>
      </w:r>
      <w:r>
        <w:rPr>
          <w:kern w:val="0"/>
          <w:sz w:val="24"/>
        </w:rPr>
        <w:t>专业</w:t>
      </w:r>
      <w:r>
        <w:rPr>
          <w:rFonts w:hint="eastAsia"/>
          <w:kern w:val="0"/>
          <w:sz w:val="24"/>
        </w:rPr>
        <w:t>综合</w:t>
      </w:r>
      <w:r>
        <w:rPr>
          <w:kern w:val="0"/>
          <w:sz w:val="24"/>
        </w:rPr>
        <w:t>笔试满分</w:t>
      </w:r>
      <w:r>
        <w:rPr>
          <w:kern w:val="0"/>
          <w:sz w:val="24"/>
        </w:rPr>
        <w:t>100</w:t>
      </w:r>
      <w:r>
        <w:rPr>
          <w:kern w:val="0"/>
          <w:sz w:val="24"/>
        </w:rPr>
        <w:t>分，笔试时间</w:t>
      </w:r>
      <w:r>
        <w:rPr>
          <w:kern w:val="0"/>
          <w:sz w:val="24"/>
        </w:rPr>
        <w:t>60</w:t>
      </w:r>
      <w:r>
        <w:rPr>
          <w:kern w:val="0"/>
          <w:sz w:val="24"/>
        </w:rPr>
        <w:t>分钟，闭卷。以基本理论、基本知识考核为主。</w:t>
      </w:r>
    </w:p>
    <w:p w14:paraId="2C6975AF" w14:textId="77777777" w:rsidR="00C7505D" w:rsidRDefault="00000000">
      <w:pPr>
        <w:spacing w:line="360" w:lineRule="auto"/>
        <w:ind w:firstLineChars="200" w:firstLine="480"/>
        <w:rPr>
          <w:kern w:val="0"/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 xml:space="preserve">. </w:t>
      </w:r>
      <w:r>
        <w:rPr>
          <w:kern w:val="0"/>
          <w:sz w:val="24"/>
        </w:rPr>
        <w:t>综合素质面试满分</w:t>
      </w:r>
      <w:r>
        <w:rPr>
          <w:kern w:val="0"/>
          <w:sz w:val="24"/>
        </w:rPr>
        <w:t>100</w:t>
      </w:r>
      <w:r>
        <w:rPr>
          <w:kern w:val="0"/>
          <w:sz w:val="24"/>
        </w:rPr>
        <w:t>分，通过问答形式对考生知识面、思维方法、创新意识、发展潜质等进行</w:t>
      </w:r>
      <w:r>
        <w:rPr>
          <w:rFonts w:hint="eastAsia"/>
          <w:kern w:val="0"/>
          <w:sz w:val="24"/>
        </w:rPr>
        <w:t>考核</w:t>
      </w:r>
      <w:r>
        <w:rPr>
          <w:kern w:val="0"/>
          <w:sz w:val="24"/>
        </w:rPr>
        <w:t>，时间</w:t>
      </w:r>
      <w:r>
        <w:rPr>
          <w:rFonts w:hint="eastAsia"/>
          <w:kern w:val="0"/>
          <w:sz w:val="24"/>
        </w:rPr>
        <w:t>8</w:t>
      </w:r>
      <w:r>
        <w:rPr>
          <w:kern w:val="0"/>
          <w:sz w:val="24"/>
        </w:rPr>
        <w:t>-</w:t>
      </w:r>
      <w:r>
        <w:rPr>
          <w:rFonts w:hint="eastAsia"/>
          <w:kern w:val="0"/>
          <w:sz w:val="24"/>
        </w:rPr>
        <w:t>10</w:t>
      </w:r>
      <w:r>
        <w:rPr>
          <w:kern w:val="0"/>
          <w:sz w:val="24"/>
        </w:rPr>
        <w:t>分钟</w:t>
      </w:r>
      <w:r>
        <w:rPr>
          <w:rFonts w:hint="eastAsia"/>
          <w:kern w:val="0"/>
          <w:sz w:val="24"/>
        </w:rPr>
        <w:t>/</w:t>
      </w:r>
      <w:r>
        <w:rPr>
          <w:rFonts w:hint="eastAsia"/>
          <w:kern w:val="0"/>
          <w:sz w:val="24"/>
        </w:rPr>
        <w:t>人</w:t>
      </w:r>
      <w:r>
        <w:rPr>
          <w:kern w:val="0"/>
          <w:sz w:val="24"/>
        </w:rPr>
        <w:t>。</w:t>
      </w:r>
    </w:p>
    <w:p w14:paraId="64D477F0" w14:textId="77777777" w:rsidR="00C7505D" w:rsidRDefault="00000000">
      <w:pPr>
        <w:spacing w:line="360" w:lineRule="auto"/>
        <w:ind w:firstLineChars="200" w:firstLine="480"/>
        <w:rPr>
          <w:kern w:val="0"/>
          <w:sz w:val="24"/>
        </w:rPr>
      </w:pPr>
      <w:r>
        <w:rPr>
          <w:rFonts w:hint="eastAsia"/>
          <w:kern w:val="0"/>
          <w:sz w:val="24"/>
        </w:rPr>
        <w:t>4.</w:t>
      </w:r>
      <w:r>
        <w:rPr>
          <w:kern w:val="0"/>
          <w:sz w:val="24"/>
        </w:rPr>
        <w:t xml:space="preserve"> </w:t>
      </w:r>
      <w:r>
        <w:rPr>
          <w:rFonts w:hint="eastAsia"/>
          <w:kern w:val="0"/>
          <w:sz w:val="24"/>
        </w:rPr>
        <w:t>外语水平测试</w:t>
      </w:r>
      <w:r>
        <w:rPr>
          <w:kern w:val="0"/>
          <w:sz w:val="24"/>
        </w:rPr>
        <w:t>满分</w:t>
      </w:r>
      <w:r>
        <w:rPr>
          <w:kern w:val="0"/>
          <w:sz w:val="24"/>
        </w:rPr>
        <w:t>100</w:t>
      </w:r>
      <w:r>
        <w:rPr>
          <w:kern w:val="0"/>
          <w:sz w:val="24"/>
        </w:rPr>
        <w:t>分</w:t>
      </w:r>
      <w:r>
        <w:rPr>
          <w:rFonts w:hint="eastAsia"/>
          <w:kern w:val="0"/>
          <w:sz w:val="24"/>
        </w:rPr>
        <w:t>，包括外语听力和口语环节，以</w:t>
      </w:r>
      <w:r>
        <w:rPr>
          <w:kern w:val="0"/>
          <w:sz w:val="24"/>
        </w:rPr>
        <w:t>日常用语和专业用语测试</w:t>
      </w:r>
      <w:r>
        <w:rPr>
          <w:rFonts w:hint="eastAsia"/>
          <w:kern w:val="0"/>
          <w:sz w:val="24"/>
        </w:rPr>
        <w:t>为主，</w:t>
      </w:r>
      <w:r>
        <w:rPr>
          <w:kern w:val="0"/>
          <w:sz w:val="24"/>
        </w:rPr>
        <w:t>通过阅读翻译</w:t>
      </w:r>
      <w:r>
        <w:rPr>
          <w:rFonts w:hint="eastAsia"/>
          <w:kern w:val="0"/>
          <w:sz w:val="24"/>
        </w:rPr>
        <w:t>和</w:t>
      </w:r>
      <w:r>
        <w:rPr>
          <w:kern w:val="0"/>
          <w:sz w:val="24"/>
        </w:rPr>
        <w:t>师生对话</w:t>
      </w:r>
      <w:r>
        <w:rPr>
          <w:rFonts w:hint="eastAsia"/>
          <w:kern w:val="0"/>
          <w:sz w:val="24"/>
        </w:rPr>
        <w:t>等</w:t>
      </w:r>
      <w:r>
        <w:rPr>
          <w:kern w:val="0"/>
          <w:sz w:val="24"/>
        </w:rPr>
        <w:t>形式进行考核，</w:t>
      </w:r>
      <w:r>
        <w:rPr>
          <w:rFonts w:hint="eastAsia"/>
          <w:kern w:val="0"/>
          <w:sz w:val="24"/>
        </w:rPr>
        <w:t>时间</w:t>
      </w:r>
      <w:r>
        <w:rPr>
          <w:rFonts w:hint="eastAsia"/>
          <w:kern w:val="0"/>
          <w:sz w:val="24"/>
        </w:rPr>
        <w:t>8-10</w:t>
      </w:r>
      <w:r>
        <w:rPr>
          <w:rFonts w:hint="eastAsia"/>
          <w:kern w:val="0"/>
          <w:sz w:val="24"/>
        </w:rPr>
        <w:t>分钟</w:t>
      </w:r>
      <w:r>
        <w:rPr>
          <w:rFonts w:hint="eastAsia"/>
          <w:kern w:val="0"/>
          <w:sz w:val="24"/>
        </w:rPr>
        <w:t>/</w:t>
      </w:r>
      <w:r>
        <w:rPr>
          <w:rFonts w:hint="eastAsia"/>
          <w:kern w:val="0"/>
          <w:sz w:val="24"/>
        </w:rPr>
        <w:t>人。</w:t>
      </w:r>
    </w:p>
    <w:p w14:paraId="460A2953" w14:textId="77777777" w:rsidR="00C7505D" w:rsidRDefault="00000000">
      <w:pPr>
        <w:spacing w:line="360" w:lineRule="auto"/>
        <w:ind w:firstLineChars="200" w:firstLine="482"/>
        <w:rPr>
          <w:b/>
          <w:sz w:val="24"/>
        </w:rPr>
      </w:pPr>
      <w:r>
        <w:rPr>
          <w:b/>
          <w:sz w:val="24"/>
        </w:rPr>
        <w:t>（</w:t>
      </w:r>
      <w:r>
        <w:rPr>
          <w:rFonts w:hint="eastAsia"/>
          <w:b/>
          <w:sz w:val="24"/>
        </w:rPr>
        <w:t>二</w:t>
      </w:r>
      <w:r>
        <w:rPr>
          <w:b/>
          <w:sz w:val="24"/>
        </w:rPr>
        <w:t>）</w:t>
      </w:r>
      <w:r>
        <w:rPr>
          <w:rFonts w:hint="eastAsia"/>
          <w:b/>
          <w:sz w:val="24"/>
        </w:rPr>
        <w:t>复试考核要求</w:t>
      </w:r>
    </w:p>
    <w:p w14:paraId="0EE027A7" w14:textId="77777777" w:rsidR="00C7505D" w:rsidRDefault="00000000">
      <w:pPr>
        <w:spacing w:line="360" w:lineRule="auto"/>
        <w:ind w:firstLineChars="200" w:firstLine="480"/>
        <w:rPr>
          <w:kern w:val="0"/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 xml:space="preserve">. </w:t>
      </w:r>
      <w:r>
        <w:rPr>
          <w:rFonts w:hint="eastAsia"/>
          <w:kern w:val="0"/>
          <w:sz w:val="24"/>
        </w:rPr>
        <w:t>考生应按学科要求备妥软硬件条件和网络环境，提前安装指定软件，并按学科要求时间配合完成网络远程复试软件测试。考生应严守考场纪律，需要双机位模式参加复试，一部设备拍摄考生正面并进行面试，另一部设备从考生侧后方</w:t>
      </w:r>
      <w:r>
        <w:rPr>
          <w:rFonts w:hint="eastAsia"/>
          <w:kern w:val="0"/>
          <w:sz w:val="24"/>
        </w:rPr>
        <w:lastRenderedPageBreak/>
        <w:t>拍摄。请考生提前按要求做好准备，如有困难，请及时向报考学院反映，做好沟通。考生需提前准备</w:t>
      </w:r>
      <w:r>
        <w:rPr>
          <w:rFonts w:hint="eastAsia"/>
          <w:kern w:val="0"/>
          <w:sz w:val="24"/>
        </w:rPr>
        <w:t>2</w:t>
      </w:r>
      <w:r>
        <w:rPr>
          <w:rFonts w:hint="eastAsia"/>
          <w:kern w:val="0"/>
          <w:sz w:val="24"/>
        </w:rPr>
        <w:t>台带摄像头、能够上网的设备，手机或电脑均可。</w:t>
      </w:r>
    </w:p>
    <w:p w14:paraId="485DE49E" w14:textId="77777777" w:rsidR="00C7505D" w:rsidRDefault="00000000">
      <w:pPr>
        <w:spacing w:line="360" w:lineRule="auto"/>
        <w:ind w:firstLineChars="200" w:firstLine="480"/>
        <w:rPr>
          <w:kern w:val="0"/>
          <w:sz w:val="24"/>
        </w:rPr>
      </w:pPr>
      <w:r>
        <w:rPr>
          <w:kern w:val="0"/>
          <w:sz w:val="24"/>
        </w:rPr>
        <w:t xml:space="preserve">2. </w:t>
      </w:r>
      <w:r>
        <w:rPr>
          <w:kern w:val="0"/>
          <w:sz w:val="24"/>
        </w:rPr>
        <w:t>除学校认可的特殊情况外，考生不按本条要求，将取消复试资格。</w:t>
      </w:r>
    </w:p>
    <w:p w14:paraId="55186F04" w14:textId="77777777" w:rsidR="00C7505D" w:rsidRDefault="00000000">
      <w:pPr>
        <w:spacing w:line="360" w:lineRule="auto"/>
        <w:ind w:firstLineChars="200" w:firstLine="482"/>
        <w:rPr>
          <w:kern w:val="0"/>
          <w:sz w:val="24"/>
        </w:rPr>
      </w:pPr>
      <w:r>
        <w:rPr>
          <w:rFonts w:hint="eastAsia"/>
          <w:b/>
          <w:bCs/>
          <w:kern w:val="0"/>
          <w:sz w:val="24"/>
        </w:rPr>
        <w:t>（三）</w:t>
      </w:r>
      <w:r>
        <w:rPr>
          <w:b/>
          <w:sz w:val="24"/>
        </w:rPr>
        <w:t>考核时间</w:t>
      </w:r>
      <w:r>
        <w:rPr>
          <w:rFonts w:hint="eastAsia"/>
          <w:b/>
          <w:sz w:val="24"/>
        </w:rPr>
        <w:t>与</w:t>
      </w:r>
      <w:r>
        <w:rPr>
          <w:b/>
          <w:sz w:val="24"/>
        </w:rPr>
        <w:t>地点</w:t>
      </w:r>
    </w:p>
    <w:p w14:paraId="2567E2B1" w14:textId="77777777" w:rsidR="00C7505D" w:rsidRDefault="00000000">
      <w:pPr>
        <w:spacing w:line="360" w:lineRule="auto"/>
        <w:ind w:firstLineChars="200" w:firstLine="480"/>
        <w:rPr>
          <w:sz w:val="24"/>
        </w:rPr>
      </w:pPr>
      <w:r>
        <w:rPr>
          <w:kern w:val="0"/>
          <w:sz w:val="24"/>
        </w:rPr>
        <w:t>1</w:t>
      </w:r>
      <w:r>
        <w:rPr>
          <w:rFonts w:hint="eastAsia"/>
          <w:kern w:val="0"/>
          <w:sz w:val="24"/>
        </w:rPr>
        <w:t xml:space="preserve">. </w:t>
      </w:r>
      <w:r>
        <w:rPr>
          <w:sz w:val="24"/>
        </w:rPr>
        <w:t>考核时间：</w:t>
      </w:r>
      <w:r>
        <w:rPr>
          <w:sz w:val="24"/>
        </w:rPr>
        <w:t>202</w:t>
      </w:r>
      <w:r>
        <w:rPr>
          <w:rFonts w:hint="eastAsia"/>
          <w:sz w:val="24"/>
        </w:rPr>
        <w:t>2</w:t>
      </w:r>
      <w:r>
        <w:rPr>
          <w:sz w:val="24"/>
        </w:rPr>
        <w:t>年</w:t>
      </w:r>
      <w:r>
        <w:rPr>
          <w:rFonts w:hint="eastAsia"/>
          <w:sz w:val="24"/>
        </w:rPr>
        <w:t>9</w:t>
      </w:r>
      <w:r>
        <w:rPr>
          <w:sz w:val="24"/>
        </w:rPr>
        <w:t>月</w:t>
      </w:r>
      <w:r>
        <w:rPr>
          <w:rFonts w:hint="eastAsia"/>
          <w:sz w:val="24"/>
        </w:rPr>
        <w:t>26</w:t>
      </w:r>
      <w:r>
        <w:rPr>
          <w:rFonts w:hint="eastAsia"/>
          <w:sz w:val="24"/>
        </w:rPr>
        <w:t>日</w:t>
      </w:r>
      <w:r>
        <w:rPr>
          <w:rFonts w:hint="eastAsia"/>
          <w:sz w:val="24"/>
        </w:rPr>
        <w:t>0</w:t>
      </w:r>
      <w:r>
        <w:rPr>
          <w:sz w:val="24"/>
        </w:rPr>
        <w:t>8:00</w:t>
      </w:r>
      <w:r>
        <w:rPr>
          <w:rFonts w:hint="eastAsia"/>
          <w:sz w:val="24"/>
        </w:rPr>
        <w:t>-</w:t>
      </w:r>
      <w:r>
        <w:rPr>
          <w:sz w:val="24"/>
        </w:rPr>
        <w:t>17:00</w:t>
      </w:r>
      <w:r>
        <w:rPr>
          <w:rFonts w:hint="eastAsia"/>
          <w:sz w:val="24"/>
        </w:rPr>
        <w:t>。</w:t>
      </w:r>
    </w:p>
    <w:p w14:paraId="1D706BE8" w14:textId="77777777" w:rsidR="00C7505D" w:rsidRDefault="00000000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 xml:space="preserve">. </w:t>
      </w:r>
      <w:r>
        <w:rPr>
          <w:sz w:val="24"/>
        </w:rPr>
        <w:t>考核</w:t>
      </w:r>
      <w:r>
        <w:rPr>
          <w:rFonts w:hint="eastAsia"/>
          <w:sz w:val="24"/>
        </w:rPr>
        <w:t>形式</w:t>
      </w:r>
      <w:r>
        <w:rPr>
          <w:sz w:val="24"/>
        </w:rPr>
        <w:t>：</w:t>
      </w:r>
      <w:proofErr w:type="gramStart"/>
      <w:r>
        <w:rPr>
          <w:rFonts w:hint="eastAsia"/>
          <w:kern w:val="0"/>
          <w:sz w:val="24"/>
        </w:rPr>
        <w:t>腾讯会议</w:t>
      </w:r>
      <w:proofErr w:type="gramEnd"/>
      <w:r>
        <w:rPr>
          <w:rFonts w:hint="eastAsia"/>
          <w:kern w:val="0"/>
          <w:sz w:val="24"/>
        </w:rPr>
        <w:t>，测试与复试会议室号码等待后续公布。</w:t>
      </w:r>
    </w:p>
    <w:p w14:paraId="7CE86152" w14:textId="77777777" w:rsidR="00C7505D" w:rsidRDefault="00000000">
      <w:pPr>
        <w:spacing w:line="360" w:lineRule="auto"/>
        <w:ind w:left="482"/>
        <w:rPr>
          <w:b/>
          <w:sz w:val="24"/>
        </w:rPr>
      </w:pPr>
      <w:r>
        <w:rPr>
          <w:b/>
          <w:sz w:val="24"/>
        </w:rPr>
        <w:t>（</w:t>
      </w:r>
      <w:r>
        <w:rPr>
          <w:rFonts w:hint="eastAsia"/>
          <w:b/>
          <w:sz w:val="24"/>
        </w:rPr>
        <w:t>四</w:t>
      </w:r>
      <w:r>
        <w:rPr>
          <w:b/>
          <w:sz w:val="24"/>
        </w:rPr>
        <w:t>）复试科目与参考书目</w:t>
      </w:r>
    </w:p>
    <w:p w14:paraId="79EA6FE9" w14:textId="77777777" w:rsidR="00C7505D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1. </w:t>
      </w:r>
      <w:r>
        <w:rPr>
          <w:kern w:val="0"/>
          <w:sz w:val="24"/>
        </w:rPr>
        <w:t>余新晓</w:t>
      </w:r>
      <w:r>
        <w:rPr>
          <w:rFonts w:hint="eastAsia"/>
          <w:kern w:val="0"/>
          <w:sz w:val="24"/>
        </w:rPr>
        <w:t>，</w:t>
      </w:r>
      <w:r>
        <w:rPr>
          <w:kern w:val="0"/>
          <w:sz w:val="24"/>
        </w:rPr>
        <w:t>毕华兴</w:t>
      </w:r>
      <w:r>
        <w:rPr>
          <w:rFonts w:hint="eastAsia"/>
          <w:kern w:val="0"/>
          <w:sz w:val="24"/>
        </w:rPr>
        <w:t xml:space="preserve">. </w:t>
      </w:r>
      <w:r>
        <w:rPr>
          <w:kern w:val="0"/>
          <w:sz w:val="24"/>
        </w:rPr>
        <w:t>水土保持学（第</w:t>
      </w:r>
      <w:r>
        <w:rPr>
          <w:rFonts w:hint="eastAsia"/>
          <w:kern w:val="0"/>
          <w:sz w:val="24"/>
        </w:rPr>
        <w:t>四</w:t>
      </w:r>
      <w:r>
        <w:rPr>
          <w:kern w:val="0"/>
          <w:sz w:val="24"/>
        </w:rPr>
        <w:t>版）</w:t>
      </w:r>
      <w:r>
        <w:rPr>
          <w:rFonts w:hint="eastAsia"/>
          <w:kern w:val="0"/>
          <w:sz w:val="24"/>
        </w:rPr>
        <w:t xml:space="preserve">. </w:t>
      </w:r>
      <w:r>
        <w:rPr>
          <w:kern w:val="0"/>
          <w:sz w:val="24"/>
        </w:rPr>
        <w:t>中国林业出版社</w:t>
      </w:r>
      <w:r>
        <w:rPr>
          <w:rFonts w:hint="eastAsia"/>
          <w:kern w:val="0"/>
          <w:sz w:val="24"/>
        </w:rPr>
        <w:t xml:space="preserve">, </w:t>
      </w:r>
      <w:r>
        <w:rPr>
          <w:kern w:val="0"/>
          <w:sz w:val="24"/>
        </w:rPr>
        <w:t>2020</w:t>
      </w:r>
      <w:r>
        <w:rPr>
          <w:rFonts w:hint="eastAsia"/>
          <w:kern w:val="0"/>
          <w:sz w:val="24"/>
        </w:rPr>
        <w:t>.</w:t>
      </w:r>
    </w:p>
    <w:p w14:paraId="31D437DB" w14:textId="77777777" w:rsidR="00C7505D" w:rsidRDefault="00000000">
      <w:pPr>
        <w:spacing w:line="360" w:lineRule="auto"/>
        <w:ind w:left="360" w:firstLineChars="50" w:firstLine="120"/>
        <w:rPr>
          <w:kern w:val="0"/>
          <w:sz w:val="24"/>
        </w:rPr>
      </w:pPr>
      <w:r>
        <w:rPr>
          <w:rFonts w:hint="eastAsia"/>
          <w:kern w:val="0"/>
          <w:sz w:val="24"/>
        </w:rPr>
        <w:t xml:space="preserve">2. </w:t>
      </w:r>
      <w:r>
        <w:rPr>
          <w:kern w:val="0"/>
          <w:sz w:val="24"/>
        </w:rPr>
        <w:t>张洪江</w:t>
      </w:r>
      <w:r>
        <w:rPr>
          <w:rFonts w:hint="eastAsia"/>
          <w:kern w:val="0"/>
          <w:sz w:val="24"/>
        </w:rPr>
        <w:t xml:space="preserve">. </w:t>
      </w:r>
      <w:r>
        <w:rPr>
          <w:rFonts w:hint="eastAsia"/>
          <w:kern w:val="0"/>
          <w:sz w:val="24"/>
        </w:rPr>
        <w:t>土壤</w:t>
      </w:r>
      <w:r>
        <w:rPr>
          <w:kern w:val="0"/>
          <w:sz w:val="24"/>
        </w:rPr>
        <w:t>侵蚀原理（第</w:t>
      </w:r>
      <w:r>
        <w:rPr>
          <w:rFonts w:hint="eastAsia"/>
          <w:kern w:val="0"/>
          <w:sz w:val="24"/>
        </w:rPr>
        <w:t>四</w:t>
      </w:r>
      <w:r>
        <w:rPr>
          <w:kern w:val="0"/>
          <w:sz w:val="24"/>
        </w:rPr>
        <w:t>版）</w:t>
      </w:r>
      <w:r>
        <w:rPr>
          <w:rFonts w:hint="eastAsia"/>
          <w:kern w:val="0"/>
          <w:sz w:val="24"/>
        </w:rPr>
        <w:t xml:space="preserve">. </w:t>
      </w:r>
      <w:r>
        <w:rPr>
          <w:rFonts w:hint="eastAsia"/>
          <w:kern w:val="0"/>
          <w:sz w:val="24"/>
        </w:rPr>
        <w:t>科学出版社</w:t>
      </w:r>
      <w:r>
        <w:rPr>
          <w:rFonts w:hint="eastAsia"/>
          <w:kern w:val="0"/>
          <w:sz w:val="24"/>
        </w:rPr>
        <w:t xml:space="preserve">, </w:t>
      </w:r>
      <w:r>
        <w:rPr>
          <w:kern w:val="0"/>
          <w:sz w:val="24"/>
        </w:rPr>
        <w:t>2022</w:t>
      </w:r>
      <w:r>
        <w:rPr>
          <w:rFonts w:hint="eastAsia"/>
          <w:kern w:val="0"/>
          <w:sz w:val="24"/>
        </w:rPr>
        <w:t>.</w:t>
      </w:r>
    </w:p>
    <w:p w14:paraId="356F89ED" w14:textId="77777777" w:rsidR="00C7505D" w:rsidRDefault="00000000">
      <w:pPr>
        <w:spacing w:line="360" w:lineRule="auto"/>
        <w:ind w:left="360" w:firstLineChars="50" w:firstLine="120"/>
        <w:rPr>
          <w:kern w:val="0"/>
          <w:sz w:val="24"/>
        </w:rPr>
      </w:pPr>
      <w:r>
        <w:rPr>
          <w:rFonts w:hint="eastAsia"/>
          <w:kern w:val="0"/>
          <w:sz w:val="24"/>
        </w:rPr>
        <w:t xml:space="preserve">3. </w:t>
      </w:r>
      <w:r>
        <w:rPr>
          <w:rFonts w:hint="eastAsia"/>
          <w:kern w:val="0"/>
          <w:sz w:val="24"/>
        </w:rPr>
        <w:t>丁国栋，董智</w:t>
      </w:r>
      <w:r>
        <w:rPr>
          <w:rFonts w:hint="eastAsia"/>
          <w:kern w:val="0"/>
          <w:sz w:val="24"/>
        </w:rPr>
        <w:t xml:space="preserve">. </w:t>
      </w:r>
      <w:r>
        <w:rPr>
          <w:kern w:val="0"/>
          <w:sz w:val="24"/>
        </w:rPr>
        <w:t>荒漠化防治学</w:t>
      </w:r>
      <w:r>
        <w:rPr>
          <w:rFonts w:hint="eastAsia"/>
          <w:kern w:val="0"/>
          <w:sz w:val="24"/>
        </w:rPr>
        <w:t xml:space="preserve">. </w:t>
      </w:r>
      <w:r>
        <w:rPr>
          <w:kern w:val="0"/>
          <w:sz w:val="24"/>
        </w:rPr>
        <w:t>中国林业出版社</w:t>
      </w:r>
      <w:r>
        <w:rPr>
          <w:rFonts w:hint="eastAsia"/>
          <w:kern w:val="0"/>
          <w:sz w:val="24"/>
        </w:rPr>
        <w:t xml:space="preserve">, </w:t>
      </w:r>
      <w:r>
        <w:rPr>
          <w:kern w:val="0"/>
          <w:sz w:val="24"/>
        </w:rPr>
        <w:t>20</w:t>
      </w:r>
      <w:r>
        <w:rPr>
          <w:rFonts w:hint="eastAsia"/>
          <w:kern w:val="0"/>
          <w:sz w:val="24"/>
        </w:rPr>
        <w:t>20.</w:t>
      </w:r>
    </w:p>
    <w:p w14:paraId="130B19E0" w14:textId="77777777" w:rsidR="00C7505D" w:rsidRDefault="00000000">
      <w:pPr>
        <w:spacing w:line="360" w:lineRule="auto"/>
        <w:ind w:left="360" w:firstLineChars="50" w:firstLine="120"/>
        <w:rPr>
          <w:kern w:val="0"/>
          <w:sz w:val="24"/>
        </w:rPr>
      </w:pPr>
      <w:r>
        <w:rPr>
          <w:rFonts w:hint="eastAsia"/>
          <w:kern w:val="0"/>
          <w:sz w:val="24"/>
        </w:rPr>
        <w:t xml:space="preserve">4. </w:t>
      </w:r>
      <w:proofErr w:type="gramStart"/>
      <w:r>
        <w:rPr>
          <w:kern w:val="0"/>
          <w:sz w:val="24"/>
        </w:rPr>
        <w:t>王百田</w:t>
      </w:r>
      <w:proofErr w:type="gramEnd"/>
      <w:r>
        <w:rPr>
          <w:rFonts w:hint="eastAsia"/>
          <w:kern w:val="0"/>
          <w:sz w:val="24"/>
        </w:rPr>
        <w:t xml:space="preserve">. </w:t>
      </w:r>
      <w:r>
        <w:rPr>
          <w:kern w:val="0"/>
          <w:sz w:val="24"/>
        </w:rPr>
        <w:t>林业生态工程学（第</w:t>
      </w:r>
      <w:r>
        <w:rPr>
          <w:rFonts w:hint="eastAsia"/>
          <w:kern w:val="0"/>
          <w:sz w:val="24"/>
        </w:rPr>
        <w:t>四</w:t>
      </w:r>
      <w:r>
        <w:rPr>
          <w:kern w:val="0"/>
          <w:sz w:val="24"/>
        </w:rPr>
        <w:t>版）</w:t>
      </w:r>
      <w:r>
        <w:rPr>
          <w:rFonts w:hint="eastAsia"/>
          <w:kern w:val="0"/>
          <w:sz w:val="24"/>
        </w:rPr>
        <w:t xml:space="preserve">. </w:t>
      </w:r>
      <w:r>
        <w:rPr>
          <w:kern w:val="0"/>
          <w:sz w:val="24"/>
        </w:rPr>
        <w:t>中国林业出版社</w:t>
      </w:r>
      <w:r>
        <w:rPr>
          <w:rFonts w:hint="eastAsia"/>
          <w:kern w:val="0"/>
          <w:sz w:val="24"/>
        </w:rPr>
        <w:t xml:space="preserve">, </w:t>
      </w:r>
      <w:r>
        <w:rPr>
          <w:kern w:val="0"/>
          <w:sz w:val="24"/>
        </w:rPr>
        <w:t>2020</w:t>
      </w:r>
      <w:r>
        <w:rPr>
          <w:rFonts w:hint="eastAsia"/>
          <w:kern w:val="0"/>
          <w:sz w:val="24"/>
        </w:rPr>
        <w:t>.</w:t>
      </w:r>
    </w:p>
    <w:p w14:paraId="2BEC5282" w14:textId="56217635" w:rsidR="00C7505D" w:rsidRDefault="00000000">
      <w:pPr>
        <w:spacing w:line="360" w:lineRule="auto"/>
        <w:ind w:firstLineChars="200" w:firstLine="480"/>
        <w:rPr>
          <w:kern w:val="0"/>
          <w:sz w:val="24"/>
        </w:rPr>
      </w:pPr>
      <w:r>
        <w:rPr>
          <w:rFonts w:hint="eastAsia"/>
          <w:kern w:val="0"/>
          <w:sz w:val="24"/>
        </w:rPr>
        <w:t xml:space="preserve">5. </w:t>
      </w:r>
      <w:r>
        <w:rPr>
          <w:kern w:val="0"/>
          <w:sz w:val="24"/>
        </w:rPr>
        <w:t>王秀茹</w:t>
      </w:r>
      <w:r w:rsidR="002F6ECC">
        <w:rPr>
          <w:rFonts w:hint="eastAsia"/>
          <w:kern w:val="0"/>
          <w:sz w:val="24"/>
        </w:rPr>
        <w:t>，</w:t>
      </w:r>
      <w:proofErr w:type="gramStart"/>
      <w:r w:rsidR="002F6ECC">
        <w:rPr>
          <w:rFonts w:hint="eastAsia"/>
          <w:kern w:val="0"/>
          <w:sz w:val="24"/>
        </w:rPr>
        <w:t>王云琦</w:t>
      </w:r>
      <w:proofErr w:type="gramEnd"/>
      <w:r>
        <w:rPr>
          <w:rFonts w:hint="eastAsia"/>
          <w:kern w:val="0"/>
          <w:sz w:val="24"/>
        </w:rPr>
        <w:t xml:space="preserve">. </w:t>
      </w:r>
      <w:r>
        <w:rPr>
          <w:kern w:val="0"/>
          <w:sz w:val="24"/>
        </w:rPr>
        <w:t>水土保持工程学（第</w:t>
      </w:r>
      <w:r>
        <w:rPr>
          <w:rFonts w:hint="eastAsia"/>
          <w:kern w:val="0"/>
          <w:sz w:val="24"/>
        </w:rPr>
        <w:t>三</w:t>
      </w:r>
      <w:r>
        <w:rPr>
          <w:kern w:val="0"/>
          <w:sz w:val="24"/>
        </w:rPr>
        <w:t>版）</w:t>
      </w:r>
      <w:r>
        <w:rPr>
          <w:rFonts w:hint="eastAsia"/>
          <w:kern w:val="0"/>
          <w:sz w:val="24"/>
        </w:rPr>
        <w:t xml:space="preserve">. </w:t>
      </w:r>
      <w:r>
        <w:rPr>
          <w:kern w:val="0"/>
          <w:sz w:val="24"/>
        </w:rPr>
        <w:t>中国林业出版社</w:t>
      </w:r>
      <w:r>
        <w:rPr>
          <w:rFonts w:hint="eastAsia"/>
          <w:kern w:val="0"/>
          <w:sz w:val="24"/>
        </w:rPr>
        <w:t xml:space="preserve">, </w:t>
      </w:r>
      <w:r>
        <w:rPr>
          <w:kern w:val="0"/>
          <w:sz w:val="24"/>
        </w:rPr>
        <w:t>2018</w:t>
      </w:r>
      <w:r>
        <w:rPr>
          <w:rFonts w:hint="eastAsia"/>
          <w:kern w:val="0"/>
          <w:sz w:val="24"/>
        </w:rPr>
        <w:t>.</w:t>
      </w:r>
    </w:p>
    <w:p w14:paraId="24261E8B" w14:textId="77777777" w:rsidR="00C7505D" w:rsidRDefault="00000000">
      <w:pPr>
        <w:spacing w:before="240" w:line="360" w:lineRule="auto"/>
        <w:outlineLvl w:val="0"/>
        <w:rPr>
          <w:b/>
          <w:kern w:val="0"/>
          <w:sz w:val="24"/>
        </w:rPr>
      </w:pPr>
      <w:r>
        <w:rPr>
          <w:rFonts w:hint="eastAsia"/>
          <w:b/>
          <w:sz w:val="24"/>
        </w:rPr>
        <w:t>三</w:t>
      </w:r>
      <w:r>
        <w:rPr>
          <w:b/>
          <w:sz w:val="24"/>
        </w:rPr>
        <w:t>、</w:t>
      </w:r>
      <w:r>
        <w:rPr>
          <w:b/>
          <w:kern w:val="0"/>
          <w:sz w:val="24"/>
        </w:rPr>
        <w:t>复试总成绩的计算办法和排名办法</w:t>
      </w:r>
    </w:p>
    <w:p w14:paraId="656E81C0" w14:textId="77777777" w:rsidR="00C7505D" w:rsidRDefault="00000000">
      <w:pPr>
        <w:autoSpaceDE w:val="0"/>
        <w:autoSpaceDN w:val="0"/>
        <w:adjustRightInd w:val="0"/>
        <w:spacing w:line="360" w:lineRule="auto"/>
        <w:ind w:right="306" w:firstLineChars="200" w:firstLine="480"/>
        <w:rPr>
          <w:kern w:val="0"/>
          <w:sz w:val="24"/>
        </w:rPr>
      </w:pPr>
      <w:r>
        <w:rPr>
          <w:kern w:val="0"/>
          <w:sz w:val="24"/>
        </w:rPr>
        <w:t>1</w:t>
      </w:r>
      <w:r>
        <w:rPr>
          <w:rFonts w:hint="eastAsia"/>
          <w:kern w:val="0"/>
          <w:sz w:val="24"/>
        </w:rPr>
        <w:t xml:space="preserve">. </w:t>
      </w:r>
      <w:r>
        <w:rPr>
          <w:kern w:val="0"/>
          <w:sz w:val="24"/>
        </w:rPr>
        <w:t>复试总成绩满分</w:t>
      </w:r>
      <w:r>
        <w:rPr>
          <w:kern w:val="0"/>
          <w:sz w:val="24"/>
        </w:rPr>
        <w:t>100</w:t>
      </w:r>
      <w:r>
        <w:rPr>
          <w:kern w:val="0"/>
          <w:sz w:val="24"/>
        </w:rPr>
        <w:t>分。成绩计算办法：</w:t>
      </w:r>
    </w:p>
    <w:p w14:paraId="5B7498FC" w14:textId="4D01145E" w:rsidR="00C7505D" w:rsidRDefault="00000000">
      <w:pPr>
        <w:autoSpaceDE w:val="0"/>
        <w:autoSpaceDN w:val="0"/>
        <w:adjustRightInd w:val="0"/>
        <w:spacing w:line="360" w:lineRule="auto"/>
        <w:ind w:right="286" w:firstLineChars="200" w:firstLine="480"/>
        <w:rPr>
          <w:kern w:val="0"/>
          <w:sz w:val="24"/>
        </w:rPr>
      </w:pPr>
      <w:r>
        <w:rPr>
          <w:kern w:val="0"/>
          <w:sz w:val="24"/>
        </w:rPr>
        <w:t>总成绩</w:t>
      </w:r>
      <w:r>
        <w:rPr>
          <w:kern w:val="0"/>
          <w:sz w:val="24"/>
        </w:rPr>
        <w:t>=</w:t>
      </w:r>
      <w:r>
        <w:rPr>
          <w:kern w:val="0"/>
          <w:sz w:val="24"/>
        </w:rPr>
        <w:t>专业综合笔试成绩</w:t>
      </w:r>
      <w:r>
        <w:rPr>
          <w:kern w:val="0"/>
          <w:sz w:val="24"/>
        </w:rPr>
        <w:t>×40</w:t>
      </w:r>
      <w:r>
        <w:rPr>
          <w:rFonts w:hint="eastAsia"/>
          <w:kern w:val="0"/>
          <w:sz w:val="24"/>
        </w:rPr>
        <w:t>%</w:t>
      </w:r>
      <w:r>
        <w:rPr>
          <w:kern w:val="0"/>
          <w:sz w:val="24"/>
        </w:rPr>
        <w:t>＋综合素质面试成绩</w:t>
      </w:r>
      <w:r>
        <w:rPr>
          <w:kern w:val="0"/>
          <w:sz w:val="24"/>
        </w:rPr>
        <w:t>×40</w:t>
      </w:r>
      <w:r>
        <w:rPr>
          <w:rFonts w:hint="eastAsia"/>
          <w:kern w:val="0"/>
          <w:sz w:val="24"/>
        </w:rPr>
        <w:t>%</w:t>
      </w:r>
      <w:r>
        <w:rPr>
          <w:kern w:val="0"/>
          <w:sz w:val="24"/>
        </w:rPr>
        <w:t>＋外语</w:t>
      </w:r>
      <w:r w:rsidR="00F31A50">
        <w:rPr>
          <w:rFonts w:hint="eastAsia"/>
          <w:kern w:val="0"/>
          <w:sz w:val="24"/>
        </w:rPr>
        <w:t>水平测试</w:t>
      </w:r>
      <w:r>
        <w:rPr>
          <w:kern w:val="0"/>
          <w:sz w:val="24"/>
        </w:rPr>
        <w:t>成绩</w:t>
      </w:r>
      <w:r>
        <w:rPr>
          <w:kern w:val="0"/>
          <w:sz w:val="24"/>
        </w:rPr>
        <w:t>×20</w:t>
      </w:r>
      <w:r>
        <w:rPr>
          <w:rFonts w:hint="eastAsia"/>
          <w:kern w:val="0"/>
          <w:sz w:val="24"/>
        </w:rPr>
        <w:t>%</w:t>
      </w:r>
      <w:r>
        <w:rPr>
          <w:rFonts w:hint="eastAsia"/>
          <w:kern w:val="0"/>
          <w:sz w:val="24"/>
        </w:rPr>
        <w:t>。</w:t>
      </w:r>
    </w:p>
    <w:p w14:paraId="231DED84" w14:textId="77777777" w:rsidR="00C7505D" w:rsidRDefault="00000000">
      <w:pPr>
        <w:autoSpaceDE w:val="0"/>
        <w:autoSpaceDN w:val="0"/>
        <w:adjustRightInd w:val="0"/>
        <w:spacing w:line="360" w:lineRule="auto"/>
        <w:ind w:right="286" w:firstLineChars="200" w:firstLine="480"/>
        <w:rPr>
          <w:kern w:val="0"/>
          <w:sz w:val="24"/>
        </w:rPr>
      </w:pPr>
      <w:r>
        <w:rPr>
          <w:kern w:val="0"/>
          <w:sz w:val="24"/>
        </w:rPr>
        <w:t>2</w:t>
      </w:r>
      <w:r>
        <w:rPr>
          <w:rFonts w:hint="eastAsia"/>
          <w:kern w:val="0"/>
          <w:sz w:val="24"/>
        </w:rPr>
        <w:t xml:space="preserve">. </w:t>
      </w:r>
      <w:r>
        <w:rPr>
          <w:kern w:val="0"/>
          <w:sz w:val="24"/>
        </w:rPr>
        <w:t>按照考生考试成绩综合排名，确定排位的顺序</w:t>
      </w:r>
      <w:r>
        <w:rPr>
          <w:rFonts w:hint="eastAsia"/>
          <w:kern w:val="0"/>
          <w:sz w:val="24"/>
        </w:rPr>
        <w:t>。</w:t>
      </w:r>
    </w:p>
    <w:p w14:paraId="4E2D9EFE" w14:textId="77777777" w:rsidR="00C7505D" w:rsidRDefault="00000000">
      <w:pPr>
        <w:spacing w:before="240" w:line="360" w:lineRule="auto"/>
        <w:outlineLvl w:val="0"/>
        <w:rPr>
          <w:b/>
          <w:sz w:val="24"/>
        </w:rPr>
      </w:pPr>
      <w:r>
        <w:rPr>
          <w:rFonts w:hint="eastAsia"/>
          <w:b/>
          <w:sz w:val="24"/>
        </w:rPr>
        <w:t>四、其他</w:t>
      </w:r>
    </w:p>
    <w:p w14:paraId="47395F66" w14:textId="77777777" w:rsidR="00C7505D" w:rsidRDefault="00000000">
      <w:pPr>
        <w:autoSpaceDE w:val="0"/>
        <w:autoSpaceDN w:val="0"/>
        <w:adjustRightInd w:val="0"/>
        <w:spacing w:line="360" w:lineRule="auto"/>
        <w:ind w:right="286" w:firstLineChars="200" w:firstLine="480"/>
        <w:rPr>
          <w:kern w:val="0"/>
          <w:sz w:val="24"/>
        </w:rPr>
      </w:pPr>
      <w:bookmarkStart w:id="0" w:name="_Hlk114583757"/>
      <w:r>
        <w:rPr>
          <w:rFonts w:hint="eastAsia"/>
          <w:kern w:val="0"/>
          <w:sz w:val="24"/>
        </w:rPr>
        <w:t>未尽事宜按照教育部、北京林业大学研究生院相关规定处理。</w:t>
      </w:r>
      <w:bookmarkEnd w:id="0"/>
    </w:p>
    <w:sectPr w:rsidR="00C750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469CD" w14:textId="77777777" w:rsidR="00A6747C" w:rsidRDefault="00A6747C" w:rsidP="002F6ECC">
      <w:r>
        <w:separator/>
      </w:r>
    </w:p>
  </w:endnote>
  <w:endnote w:type="continuationSeparator" w:id="0">
    <w:p w14:paraId="798E095C" w14:textId="77777777" w:rsidR="00A6747C" w:rsidRDefault="00A6747C" w:rsidP="002F6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AECCC" w14:textId="77777777" w:rsidR="00A6747C" w:rsidRDefault="00A6747C" w:rsidP="002F6ECC">
      <w:r>
        <w:separator/>
      </w:r>
    </w:p>
  </w:footnote>
  <w:footnote w:type="continuationSeparator" w:id="0">
    <w:p w14:paraId="59CEAF5F" w14:textId="77777777" w:rsidR="00A6747C" w:rsidRDefault="00A6747C" w:rsidP="002F6E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0710BC"/>
    <w:multiLevelType w:val="multilevel"/>
    <w:tmpl w:val="610710BC"/>
    <w:lvl w:ilvl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86523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iNmRiMmNiODNjNzMxNzRjN2ZiNDJhODI1ZjA4YzcifQ=="/>
  </w:docVars>
  <w:rsids>
    <w:rsidRoot w:val="00B64340"/>
    <w:rsid w:val="00021826"/>
    <w:rsid w:val="00024FC1"/>
    <w:rsid w:val="000A1B2D"/>
    <w:rsid w:val="00102BD5"/>
    <w:rsid w:val="00135585"/>
    <w:rsid w:val="00137BE0"/>
    <w:rsid w:val="00153DD6"/>
    <w:rsid w:val="001D0DD1"/>
    <w:rsid w:val="00207D90"/>
    <w:rsid w:val="002255B1"/>
    <w:rsid w:val="00240490"/>
    <w:rsid w:val="00256743"/>
    <w:rsid w:val="00265895"/>
    <w:rsid w:val="00277B3A"/>
    <w:rsid w:val="002F2E12"/>
    <w:rsid w:val="002F5D8E"/>
    <w:rsid w:val="002F6ECC"/>
    <w:rsid w:val="003F02A0"/>
    <w:rsid w:val="003F6BBD"/>
    <w:rsid w:val="004845F1"/>
    <w:rsid w:val="004E0428"/>
    <w:rsid w:val="004E5AAF"/>
    <w:rsid w:val="005077DB"/>
    <w:rsid w:val="00560A72"/>
    <w:rsid w:val="00587F07"/>
    <w:rsid w:val="00596219"/>
    <w:rsid w:val="005B491D"/>
    <w:rsid w:val="0060311E"/>
    <w:rsid w:val="006418FF"/>
    <w:rsid w:val="00641B98"/>
    <w:rsid w:val="006B099A"/>
    <w:rsid w:val="007231B1"/>
    <w:rsid w:val="00782498"/>
    <w:rsid w:val="0079253B"/>
    <w:rsid w:val="007D4299"/>
    <w:rsid w:val="007F2CBD"/>
    <w:rsid w:val="00816938"/>
    <w:rsid w:val="008831B7"/>
    <w:rsid w:val="00896E07"/>
    <w:rsid w:val="0092211F"/>
    <w:rsid w:val="00927239"/>
    <w:rsid w:val="0094274C"/>
    <w:rsid w:val="009B24CB"/>
    <w:rsid w:val="00A42F54"/>
    <w:rsid w:val="00A6747C"/>
    <w:rsid w:val="00A92108"/>
    <w:rsid w:val="00AD6C63"/>
    <w:rsid w:val="00B00D7F"/>
    <w:rsid w:val="00B13C5C"/>
    <w:rsid w:val="00B27430"/>
    <w:rsid w:val="00B46409"/>
    <w:rsid w:val="00B54382"/>
    <w:rsid w:val="00B64340"/>
    <w:rsid w:val="00B9037F"/>
    <w:rsid w:val="00B92E5E"/>
    <w:rsid w:val="00C04177"/>
    <w:rsid w:val="00C20224"/>
    <w:rsid w:val="00C45E2E"/>
    <w:rsid w:val="00C46D30"/>
    <w:rsid w:val="00C71694"/>
    <w:rsid w:val="00C7505D"/>
    <w:rsid w:val="00C95F25"/>
    <w:rsid w:val="00CA0FC5"/>
    <w:rsid w:val="00CA322E"/>
    <w:rsid w:val="00CA6CF0"/>
    <w:rsid w:val="00D17697"/>
    <w:rsid w:val="00D715B7"/>
    <w:rsid w:val="00D859B3"/>
    <w:rsid w:val="00D86B65"/>
    <w:rsid w:val="00D96DE9"/>
    <w:rsid w:val="00DC30C6"/>
    <w:rsid w:val="00DF47C7"/>
    <w:rsid w:val="00E05431"/>
    <w:rsid w:val="00E84DB7"/>
    <w:rsid w:val="00EC73CF"/>
    <w:rsid w:val="00EF756E"/>
    <w:rsid w:val="00F14766"/>
    <w:rsid w:val="00F31A50"/>
    <w:rsid w:val="00F52846"/>
    <w:rsid w:val="00F85824"/>
    <w:rsid w:val="00FD61F9"/>
    <w:rsid w:val="09292BDA"/>
    <w:rsid w:val="17305017"/>
    <w:rsid w:val="1E4C3866"/>
    <w:rsid w:val="1F0D64C5"/>
    <w:rsid w:val="43C755E8"/>
    <w:rsid w:val="48F13CD1"/>
    <w:rsid w:val="597F2F65"/>
    <w:rsid w:val="5DCF1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E604E39"/>
  <w15:docId w15:val="{4C1F6432-F5ED-47AE-A391-BB335353F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qFormat/>
    <w:pPr>
      <w:shd w:val="clear" w:color="auto" w:fill="000080"/>
    </w:pPr>
  </w:style>
  <w:style w:type="paragraph" w:styleId="a5">
    <w:name w:val="annotation text"/>
    <w:basedOn w:val="a"/>
    <w:link w:val="a6"/>
    <w:uiPriority w:val="99"/>
    <w:semiHidden/>
    <w:unhideWhenUsed/>
    <w:qFormat/>
    <w:pPr>
      <w:jc w:val="left"/>
    </w:p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5"/>
    <w:next w:val="a5"/>
    <w:link w:val="ac"/>
    <w:uiPriority w:val="99"/>
    <w:semiHidden/>
    <w:unhideWhenUsed/>
    <w:qFormat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4">
    <w:name w:val="文档结构图 字符"/>
    <w:link w:val="a3"/>
    <w:uiPriority w:val="99"/>
    <w:semiHidden/>
    <w:qFormat/>
    <w:rPr>
      <w:rFonts w:ascii="Times New Roman" w:hAnsi="Times New Roman"/>
      <w:sz w:val="0"/>
      <w:szCs w:val="0"/>
    </w:rPr>
  </w:style>
  <w:style w:type="character" w:customStyle="1" w:styleId="aa">
    <w:name w:val="页眉 字符"/>
    <w:link w:val="a9"/>
    <w:uiPriority w:val="99"/>
    <w:qFormat/>
    <w:rPr>
      <w:rFonts w:ascii="Times New Roman" w:hAnsi="Times New Roman"/>
      <w:sz w:val="18"/>
      <w:szCs w:val="18"/>
    </w:rPr>
  </w:style>
  <w:style w:type="character" w:customStyle="1" w:styleId="a8">
    <w:name w:val="页脚 字符"/>
    <w:link w:val="a7"/>
    <w:uiPriority w:val="99"/>
    <w:qFormat/>
    <w:rPr>
      <w:rFonts w:ascii="Times New Roman" w:hAnsi="Times New Roman"/>
      <w:sz w:val="18"/>
      <w:szCs w:val="18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kern w:val="2"/>
      <w:sz w:val="21"/>
    </w:rPr>
  </w:style>
  <w:style w:type="character" w:customStyle="1" w:styleId="a6">
    <w:name w:val="批注文字 字符"/>
    <w:basedOn w:val="a0"/>
    <w:link w:val="a5"/>
    <w:uiPriority w:val="99"/>
    <w:semiHidden/>
    <w:qFormat/>
    <w:rPr>
      <w:rFonts w:ascii="Times New Roman" w:hAnsi="Times New Roman"/>
      <w:kern w:val="2"/>
      <w:sz w:val="21"/>
    </w:rPr>
  </w:style>
  <w:style w:type="character" w:customStyle="1" w:styleId="ac">
    <w:name w:val="批注主题 字符"/>
    <w:basedOn w:val="a6"/>
    <w:link w:val="ab"/>
    <w:uiPriority w:val="99"/>
    <w:semiHidden/>
    <w:qFormat/>
    <w:rPr>
      <w:rFonts w:ascii="Times New Roman" w:hAnsi="Times New Roman"/>
      <w:b/>
      <w:bCs/>
      <w:kern w:val="2"/>
      <w:sz w:val="21"/>
    </w:rPr>
  </w:style>
  <w:style w:type="paragraph" w:styleId="ae">
    <w:name w:val="Revision"/>
    <w:hidden/>
    <w:uiPriority w:val="99"/>
    <w:semiHidden/>
    <w:rsid w:val="002F6ECC"/>
    <w:rPr>
      <w:rFonts w:ascii="Times New Roman" w:hAnsi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173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</dc:creator>
  <cp:lastModifiedBy>Review</cp:lastModifiedBy>
  <cp:revision>8</cp:revision>
  <cp:lastPrinted>2022-09-20T06:53:00Z</cp:lastPrinted>
  <dcterms:created xsi:type="dcterms:W3CDTF">2020-10-10T04:28:00Z</dcterms:created>
  <dcterms:modified xsi:type="dcterms:W3CDTF">2022-09-20T09:28:00Z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E285F37693DB4015A38D847B66E55F7A</vt:lpwstr>
  </property>
</Properties>
</file>